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10" w:rsidRPr="00C12E46" w:rsidRDefault="00A166E3" w:rsidP="00C12E46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bookmarkStart w:id="0" w:name="_GoBack"/>
      <w:bookmarkEnd w:id="0"/>
      <w:r w:rsidRPr="00C12E46">
        <w:rPr>
          <w:rFonts w:cs="Arial"/>
          <w:b/>
          <w:bCs/>
          <w:kern w:val="28"/>
          <w:sz w:val="28"/>
          <w:szCs w:val="32"/>
        </w:rPr>
        <w:t>СЕЛЬСКАЯ ДУМА</w:t>
      </w:r>
      <w:r w:rsidRPr="00C12E46">
        <w:rPr>
          <w:rFonts w:cs="Arial"/>
          <w:b/>
          <w:bCs/>
          <w:kern w:val="28"/>
          <w:sz w:val="28"/>
          <w:szCs w:val="32"/>
        </w:rPr>
        <w:br/>
        <w:t>СЕЛЬСКОГО ПОСЕЛЕНИЯ «СЕЛО ОВСОРОК»</w:t>
      </w:r>
      <w:r w:rsidRPr="00C12E46">
        <w:rPr>
          <w:rFonts w:cs="Arial"/>
          <w:b/>
          <w:bCs/>
          <w:kern w:val="28"/>
          <w:sz w:val="28"/>
          <w:szCs w:val="32"/>
        </w:rPr>
        <w:br/>
        <w:t>ЖИЗДРИНСКОГО РАЙОНА</w:t>
      </w:r>
    </w:p>
    <w:p w:rsidR="00413D10" w:rsidRPr="00C12E46" w:rsidRDefault="00A166E3" w:rsidP="00C12E46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C12E46">
        <w:rPr>
          <w:rFonts w:cs="Arial"/>
          <w:b/>
          <w:bCs/>
          <w:kern w:val="28"/>
          <w:sz w:val="28"/>
          <w:szCs w:val="32"/>
        </w:rPr>
        <w:t>РЕШЕНИЕ</w:t>
      </w:r>
    </w:p>
    <w:p w:rsidR="00413D10" w:rsidRPr="00C12E46" w:rsidRDefault="00A166E3" w:rsidP="00413D10">
      <w:pPr>
        <w:spacing w:after="120"/>
        <w:ind w:firstLine="0"/>
        <w:jc w:val="center"/>
        <w:rPr>
          <w:rFonts w:cs="Arial"/>
          <w:b/>
          <w:bCs/>
          <w:kern w:val="28"/>
          <w:szCs w:val="32"/>
        </w:rPr>
      </w:pPr>
    </w:p>
    <w:p w:rsidR="00413D10" w:rsidRDefault="00A166E3" w:rsidP="00413D10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от 24</w:t>
      </w:r>
      <w:r>
        <w:rPr>
          <w:rFonts w:cs="Arial"/>
          <w:bCs/>
          <w:kern w:val="28"/>
          <w:szCs w:val="32"/>
        </w:rPr>
        <w:t xml:space="preserve"> октября </w:t>
      </w:r>
      <w:r>
        <w:rPr>
          <w:rFonts w:cs="Arial"/>
          <w:bCs/>
          <w:kern w:val="28"/>
          <w:szCs w:val="32"/>
        </w:rPr>
        <w:t>2023 г.                                                                       № 34</w:t>
      </w:r>
    </w:p>
    <w:p w:rsidR="00413D10" w:rsidRDefault="00A166E3" w:rsidP="00413D10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</w:p>
    <w:p w:rsidR="00413D10" w:rsidRDefault="00A166E3" w:rsidP="001D5B8B">
      <w:pPr>
        <w:spacing w:after="120"/>
        <w:ind w:firstLine="0"/>
        <w:jc w:val="center"/>
        <w:rPr>
          <w:rFonts w:eastAsia="Calibri" w:cs="Arial"/>
          <w:b/>
        </w:rPr>
      </w:pPr>
      <w:r>
        <w:rPr>
          <w:rFonts w:cs="Arial"/>
          <w:b/>
          <w:bCs/>
          <w:kern w:val="28"/>
          <w:sz w:val="32"/>
          <w:szCs w:val="32"/>
        </w:rPr>
        <w:t xml:space="preserve">Об утверждении Правил формирования, ведения и обязательного опубликования </w:t>
      </w:r>
      <w:r>
        <w:rPr>
          <w:rFonts w:cs="Arial"/>
          <w:b/>
          <w:bCs/>
          <w:kern w:val="28"/>
          <w:sz w:val="32"/>
          <w:szCs w:val="32"/>
        </w:rPr>
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</w:t>
      </w:r>
      <w:r>
        <w:rPr>
          <w:rFonts w:cs="Arial"/>
          <w:b/>
          <w:bCs/>
          <w:kern w:val="28"/>
          <w:sz w:val="32"/>
          <w:szCs w:val="32"/>
        </w:rPr>
        <w:t>едерального закона «О развитии малого и среднего предпринимательства в Российской Федерации»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 xml:space="preserve">В соответствии с частью 4.1 статьи 18 Федерального закона от 24.07.2007 № </w:t>
      </w:r>
      <w:r w:rsidRPr="009D0334">
        <w:rPr>
          <w:rFonts w:eastAsia="Calibri" w:cs="Arial"/>
        </w:rPr>
        <w:t>209-ФЗ</w:t>
      </w:r>
      <w:r>
        <w:rPr>
          <w:rFonts w:eastAsia="Calibri" w:cs="Arial"/>
        </w:rPr>
        <w:t xml:space="preserve"> «О развитии малого и среднего предпринимательства в Российской Федерации», руково</w:t>
      </w:r>
      <w:r>
        <w:rPr>
          <w:rFonts w:eastAsia="Calibri" w:cs="Arial"/>
        </w:rPr>
        <w:t xml:space="preserve">дствуясь </w:t>
      </w:r>
      <w:r w:rsidRPr="009D0334">
        <w:rPr>
          <w:rFonts w:eastAsia="Calibri" w:cs="Arial"/>
        </w:rPr>
        <w:t>Уставом</w:t>
      </w:r>
      <w:r>
        <w:rPr>
          <w:rFonts w:eastAsia="Calibri" w:cs="Arial"/>
        </w:rPr>
        <w:t xml:space="preserve"> сельского поселения «Село Овсорок», Сельская Дума</w:t>
      </w:r>
    </w:p>
    <w:p w:rsidR="00413D10" w:rsidRDefault="00A166E3" w:rsidP="00413D10">
      <w:pPr>
        <w:spacing w:after="120"/>
        <w:ind w:firstLine="0"/>
        <w:rPr>
          <w:rFonts w:eastAsia="Calibri" w:cs="Arial"/>
          <w:b/>
        </w:rPr>
      </w:pPr>
      <w:r>
        <w:rPr>
          <w:rFonts w:eastAsia="Calibri" w:cs="Arial"/>
          <w:b/>
        </w:rPr>
        <w:t>РЕШИЛА: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1. 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</w:t>
      </w:r>
      <w:r>
        <w:rPr>
          <w:rFonts w:eastAsia="Calibri" w:cs="Arial"/>
        </w:rPr>
        <w:t>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2.</w:t>
      </w:r>
      <w:r>
        <w:rPr>
          <w:rFonts w:eastAsia="Calibri" w:cs="Arial"/>
        </w:rPr>
        <w:t xml:space="preserve"> Администрации сельского поселения «Село Овсорок» при заключении с субъектами малого и среднего предпринимательства договоров аренды в отношении муниципального имущества, включенного в перечень, предусматривать следующие условия: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proofErr w:type="gramStart"/>
      <w:r>
        <w:rPr>
          <w:rFonts w:eastAsia="Calibri" w:cs="Arial"/>
        </w:rPr>
        <w:t>а) срок договора аренды му</w:t>
      </w:r>
      <w:r>
        <w:rPr>
          <w:rFonts w:eastAsia="Calibri" w:cs="Arial"/>
        </w:rPr>
        <w:t>ниципального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</w:t>
      </w:r>
      <w:r>
        <w:rPr>
          <w:rFonts w:eastAsia="Calibri" w:cs="Arial"/>
        </w:rPr>
        <w:t>я муниципальным имуществом.</w:t>
      </w:r>
      <w:proofErr w:type="gramEnd"/>
      <w:r>
        <w:rPr>
          <w:rFonts w:eastAsia="Calibri" w:cs="Arial"/>
        </w:rPr>
        <w:t xml:space="preserve"> Срок договора аренды земельного участка, включенного в перечень, определяется в соответствии с </w:t>
      </w:r>
      <w:r w:rsidRPr="009D0334">
        <w:rPr>
          <w:rFonts w:eastAsia="Calibri" w:cs="Arial"/>
        </w:rPr>
        <w:t>Земельным кодексом</w:t>
      </w:r>
      <w:r>
        <w:rPr>
          <w:rFonts w:eastAsia="Calibri" w:cs="Arial"/>
        </w:rPr>
        <w:t xml:space="preserve"> Российской Федерации;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б) арендная плата за муниципальное имущество (за исключением земельных участков), включенное</w:t>
      </w:r>
      <w:r>
        <w:rPr>
          <w:rFonts w:eastAsia="Calibri" w:cs="Arial"/>
        </w:rPr>
        <w:t xml:space="preserve"> в перечень, вносится в следующем порядке: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в первый год аренды - 40 процентов размера арендной платы;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во второй год аренды - 60 процентов размера арендной платы;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lastRenderedPageBreak/>
        <w:t>в третий год аренды - 80 процентов размера арендной платы;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в четвертый год аренды и далее - 10</w:t>
      </w:r>
      <w:r>
        <w:rPr>
          <w:rFonts w:eastAsia="Calibri" w:cs="Arial"/>
        </w:rPr>
        <w:t>0 процентов размера арендной платы;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в) размер арендной платы за земельные участки, определенный по результатам аукциона;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proofErr w:type="gramStart"/>
      <w:r>
        <w:rPr>
          <w:rFonts w:eastAsia="Calibri" w:cs="Arial"/>
        </w:rPr>
        <w:t>г) возможность возмездного отчуждения арендодателем муниципального имущества (за исключением земельных участков), включенного в перечен</w:t>
      </w:r>
      <w:r>
        <w:rPr>
          <w:rFonts w:eastAsia="Calibri" w:cs="Arial"/>
        </w:rPr>
        <w:t>ь, в собственность субъектов малого и среднего предпринимательства в соответствии с Федеральным законом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</w:t>
      </w:r>
      <w:r>
        <w:rPr>
          <w:rFonts w:eastAsia="Calibri" w:cs="Arial"/>
        </w:rPr>
        <w:t>еднего предпринимательства, и о внесении изменений в отдельные законодательные акты Российской Федерации» или земельного участка в случаях</w:t>
      </w:r>
      <w:proofErr w:type="gramEnd"/>
      <w:r>
        <w:rPr>
          <w:rFonts w:eastAsia="Calibri" w:cs="Arial"/>
        </w:rPr>
        <w:t xml:space="preserve">, </w:t>
      </w:r>
      <w:proofErr w:type="gramStart"/>
      <w:r>
        <w:rPr>
          <w:rFonts w:eastAsia="Calibri" w:cs="Arial"/>
        </w:rPr>
        <w:t xml:space="preserve">указанных в подпунктах 6, 8 и 9 пункта 2 статьи 39.3 </w:t>
      </w:r>
      <w:r w:rsidRPr="009D0334">
        <w:rPr>
          <w:rFonts w:eastAsia="Calibri" w:cs="Arial"/>
        </w:rPr>
        <w:t>Земельного кодекса</w:t>
      </w:r>
      <w:r>
        <w:rPr>
          <w:rFonts w:eastAsia="Calibri" w:cs="Arial"/>
        </w:rPr>
        <w:t xml:space="preserve"> Российской Федерации;</w:t>
      </w:r>
      <w:proofErr w:type="gramEnd"/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proofErr w:type="gramStart"/>
      <w:r>
        <w:rPr>
          <w:rFonts w:eastAsia="Calibri" w:cs="Arial"/>
        </w:rPr>
        <w:t>д) обязательство аренд</w:t>
      </w:r>
      <w:r>
        <w:rPr>
          <w:rFonts w:eastAsia="Calibri" w:cs="Arial"/>
        </w:rPr>
        <w:t>атора не осуществлять переуступку прав пользования муниципальным имуществом,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деятельности, передачу третьим ли</w:t>
      </w:r>
      <w:r>
        <w:rPr>
          <w:rFonts w:eastAsia="Calibri" w:cs="Arial"/>
        </w:rPr>
        <w:t>цам прав и обязанностей по договорам аренды муниципального имущества (перенаем), передачу в субаренду, за исключением предоставления муниципального имущества в субаренду субъектам малого и среднего предпринимательства организациями, образующими инфраструкт</w:t>
      </w:r>
      <w:r>
        <w:rPr>
          <w:rFonts w:eastAsia="Calibri" w:cs="Arial"/>
        </w:rPr>
        <w:t>уру</w:t>
      </w:r>
      <w:proofErr w:type="gramEnd"/>
      <w:r>
        <w:rPr>
          <w:rFonts w:eastAsia="Calibri" w:cs="Arial"/>
        </w:rPr>
        <w:t xml:space="preserve"> поддержки субъектов малого и среднего предпринимательства, и в случае, если в субаренду предоставляется муниципальное имущество, предусмотренное пунктом 14 части 1 статьи 17.1 Федерального закона «О защите конкуренции».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 xml:space="preserve">3. </w:t>
      </w:r>
      <w:proofErr w:type="gramStart"/>
      <w:r>
        <w:rPr>
          <w:rFonts w:eastAsia="Calibri" w:cs="Arial"/>
        </w:rPr>
        <w:t>Установить, что срок рассрочк</w:t>
      </w:r>
      <w:r>
        <w:rPr>
          <w:rFonts w:eastAsia="Calibri" w:cs="Arial"/>
        </w:rPr>
        <w:t>и оплаты муниципального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законо</w:t>
      </w:r>
      <w:r>
        <w:rPr>
          <w:rFonts w:eastAsia="Calibri" w:cs="Arial"/>
        </w:rPr>
        <w:t>м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</w:t>
      </w:r>
      <w:r>
        <w:rPr>
          <w:rFonts w:eastAsia="Calibri" w:cs="Arial"/>
        </w:rPr>
        <w:t>ии</w:t>
      </w:r>
      <w:proofErr w:type="gramEnd"/>
      <w:r>
        <w:rPr>
          <w:rFonts w:eastAsia="Calibri" w:cs="Arial"/>
        </w:rPr>
        <w:t>», составляет 5 лет.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 xml:space="preserve">4. </w:t>
      </w:r>
      <w:proofErr w:type="gramStart"/>
      <w:r>
        <w:rPr>
          <w:rFonts w:eastAsia="Calibri" w:cs="Arial"/>
        </w:rPr>
        <w:t xml:space="preserve">Признать утратившим силу Решение Сельской Думы «Село Овсорок» от </w:t>
      </w:r>
      <w:r w:rsidRPr="009D0334">
        <w:rPr>
          <w:rFonts w:eastAsia="Calibri" w:cs="Arial"/>
        </w:rPr>
        <w:t>14.02.2017</w:t>
      </w:r>
      <w:r w:rsidRPr="009D0334">
        <w:rPr>
          <w:rFonts w:eastAsia="Calibri" w:cs="Arial"/>
        </w:rPr>
        <w:t xml:space="preserve"> </w:t>
      </w:r>
      <w:r w:rsidRPr="009D0334">
        <w:rPr>
          <w:rFonts w:eastAsia="Calibri" w:cs="Arial"/>
        </w:rPr>
        <w:t>№</w:t>
      </w:r>
      <w:r w:rsidRPr="009D0334">
        <w:rPr>
          <w:rFonts w:eastAsia="Calibri" w:cs="Arial"/>
        </w:rPr>
        <w:t xml:space="preserve"> </w:t>
      </w:r>
      <w:r w:rsidRPr="009D0334">
        <w:rPr>
          <w:rFonts w:eastAsia="Calibri" w:cs="Arial"/>
        </w:rPr>
        <w:t>4</w:t>
      </w:r>
      <w:r>
        <w:rPr>
          <w:rFonts w:eastAsia="Calibri" w:cs="Arial"/>
        </w:rPr>
        <w:t xml:space="preserve"> «Об утверждении Положения «О порядке формирования, ведения и опубликования перечня муниципального имущества, свободного от прав третьих лиц (за исключ</w:t>
      </w:r>
      <w:r>
        <w:rPr>
          <w:rFonts w:eastAsia="Calibri" w:cs="Arial"/>
        </w:rPr>
        <w:t>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</w:t>
      </w:r>
      <w:r>
        <w:rPr>
          <w:rFonts w:eastAsia="Calibri" w:cs="Arial"/>
        </w:rPr>
        <w:t>ктуру поддержки</w:t>
      </w:r>
      <w:proofErr w:type="gramEnd"/>
      <w:r>
        <w:rPr>
          <w:rFonts w:eastAsia="Calibri" w:cs="Arial"/>
        </w:rPr>
        <w:t xml:space="preserve"> субъектов малого и среднего предпринимательства на территории сельского поселения «Село Овсорок».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3. Настоящее Решение вступает в силу по истечении десяти дней после его официального опубликования.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</w:p>
    <w:p w:rsidR="00413D10" w:rsidRDefault="00A166E3" w:rsidP="00413D10">
      <w:pPr>
        <w:spacing w:after="120"/>
        <w:ind w:firstLine="709"/>
        <w:jc w:val="right"/>
        <w:rPr>
          <w:rFonts w:eastAsia="Calibri" w:cs="Arial"/>
          <w:b/>
        </w:rPr>
      </w:pPr>
      <w:r>
        <w:rPr>
          <w:rFonts w:eastAsia="Calibri" w:cs="Arial"/>
          <w:b/>
        </w:rPr>
        <w:t>Глава сельского поселения</w:t>
      </w:r>
      <w:r>
        <w:rPr>
          <w:rFonts w:eastAsia="Calibri" w:cs="Arial"/>
          <w:b/>
        </w:rPr>
        <w:br/>
        <w:t>«Село Овсорок»</w:t>
      </w:r>
    </w:p>
    <w:p w:rsidR="00413D10" w:rsidRDefault="00A166E3" w:rsidP="00413D10">
      <w:pPr>
        <w:spacing w:after="120"/>
        <w:ind w:firstLine="709"/>
        <w:jc w:val="right"/>
        <w:rPr>
          <w:rFonts w:eastAsia="Calibri" w:cs="Arial"/>
          <w:b/>
        </w:rPr>
      </w:pPr>
      <w:r>
        <w:rPr>
          <w:rFonts w:eastAsia="Calibri" w:cs="Arial"/>
          <w:b/>
        </w:rPr>
        <w:t>М.Д.</w:t>
      </w:r>
      <w:r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Рашидова</w:t>
      </w:r>
    </w:p>
    <w:p w:rsidR="00413D10" w:rsidRDefault="00A166E3" w:rsidP="00C12E4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413D10" w:rsidRDefault="00A166E3" w:rsidP="00C12E4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к Решению</w:t>
      </w:r>
      <w:r>
        <w:rPr>
          <w:rFonts w:cs="Arial"/>
          <w:b/>
          <w:bCs/>
          <w:kern w:val="28"/>
          <w:sz w:val="32"/>
          <w:szCs w:val="32"/>
        </w:rPr>
        <w:br/>
        <w:t>Сельской Думы</w:t>
      </w:r>
      <w:r>
        <w:rPr>
          <w:rFonts w:cs="Arial"/>
          <w:b/>
          <w:bCs/>
          <w:kern w:val="28"/>
          <w:sz w:val="32"/>
          <w:szCs w:val="32"/>
        </w:rPr>
        <w:br/>
        <w:t>сельского поселения</w:t>
      </w:r>
      <w:r>
        <w:rPr>
          <w:rFonts w:cs="Arial"/>
          <w:b/>
          <w:bCs/>
          <w:kern w:val="28"/>
          <w:sz w:val="32"/>
          <w:szCs w:val="32"/>
        </w:rPr>
        <w:br/>
        <w:t>«Село Овсорок»</w:t>
      </w:r>
    </w:p>
    <w:p w:rsidR="00413D10" w:rsidRDefault="00A166E3" w:rsidP="00C12E4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от 24</w:t>
      </w:r>
      <w:r>
        <w:rPr>
          <w:rFonts w:cs="Arial"/>
          <w:b/>
          <w:bCs/>
          <w:kern w:val="28"/>
          <w:sz w:val="32"/>
          <w:szCs w:val="32"/>
        </w:rPr>
        <w:t xml:space="preserve"> октября</w:t>
      </w:r>
      <w:r>
        <w:rPr>
          <w:rFonts w:cs="Arial"/>
          <w:b/>
          <w:bCs/>
          <w:kern w:val="28"/>
          <w:sz w:val="32"/>
          <w:szCs w:val="32"/>
        </w:rPr>
        <w:t xml:space="preserve"> 2023 г. № 34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</w:p>
    <w:p w:rsidR="00413D10" w:rsidRDefault="00A166E3" w:rsidP="00C12E46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 xml:space="preserve">ПРАВИЛА ФОРМИРОВАНИЯ, ВЕДЕНИЯ И ОБЯЗАТЕЛЬНОГО ОПУБЛИКОВАНИЯ ПЕРЕЧНЯ МУНИЦИПАЛЬНОГО ИМУЩЕСТВА, СВОБОДНОГО ОТ ПРАВ ТРЕТЬИХ ЛИЦ (ЗА ИСКЛЮЧЕНИЕМ </w:t>
      </w:r>
      <w:r>
        <w:rPr>
          <w:rFonts w:cs="Arial"/>
          <w:b/>
          <w:bCs/>
          <w:kern w:val="32"/>
          <w:sz w:val="32"/>
          <w:szCs w:val="32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</w:t>
      </w:r>
      <w:r>
        <w:rPr>
          <w:rFonts w:cs="Arial"/>
          <w:b/>
          <w:bCs/>
          <w:kern w:val="32"/>
          <w:sz w:val="32"/>
          <w:szCs w:val="32"/>
        </w:rPr>
        <w:t xml:space="preserve"> ФЕДЕРАЦИИ»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 xml:space="preserve">1. </w:t>
      </w:r>
      <w:proofErr w:type="gramStart"/>
      <w:r>
        <w:rPr>
          <w:rFonts w:eastAsia="Calibri" w:cs="Arial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права хозяйственного ведения, п</w:t>
      </w:r>
      <w:r>
        <w:rPr>
          <w:rFonts w:eastAsia="Calibri" w:cs="Arial"/>
        </w:rPr>
        <w:t>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</w:t>
      </w:r>
      <w:r>
        <w:rPr>
          <w:rFonts w:eastAsia="Calibri" w:cs="Arial"/>
        </w:rPr>
        <w:t>но - муниципальное имущество, перечень</w:t>
      </w:r>
      <w:proofErr w:type="gramEnd"/>
      <w:r>
        <w:rPr>
          <w:rFonts w:eastAsia="Calibri" w:cs="Arial"/>
        </w:rPr>
        <w:t xml:space="preserve">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</w:t>
      </w:r>
      <w:r>
        <w:rPr>
          <w:rFonts w:eastAsia="Calibri" w:cs="Arial"/>
        </w:rPr>
        <w:t>малого и среднего предпринимательства.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2. В перечень вносятся сведения о муниципальном имуществе, соответствующем следующим критериям: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proofErr w:type="gramStart"/>
      <w:r>
        <w:rPr>
          <w:rFonts w:eastAsia="Calibri" w:cs="Arial"/>
        </w:rPr>
        <w:t xml:space="preserve">а) муниципальное имущество свободно от прав третьих лиц (за исключением права хозяйственного ведения, права оперативного </w:t>
      </w:r>
      <w:r>
        <w:rPr>
          <w:rFonts w:eastAsia="Calibri" w:cs="Arial"/>
        </w:rPr>
        <w:t>управления, а также имущественных прав субъектов малого и среднего предпринимательства);</w:t>
      </w:r>
      <w:proofErr w:type="gramEnd"/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</w:t>
      </w:r>
      <w:r>
        <w:rPr>
          <w:rFonts w:eastAsia="Calibri" w:cs="Arial"/>
        </w:rPr>
        <w:t>оргах или без проведения торгов;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в) муниципальное имущество не является объектом религиозного назначения;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</w:t>
      </w:r>
      <w:r>
        <w:rPr>
          <w:rFonts w:eastAsia="Calibri" w:cs="Arial"/>
        </w:rPr>
        <w:t>чения, к которому подключен объект жилищного фонда;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lastRenderedPageBreak/>
        <w:t>д) муниципальное имущество не подлежит приватизации в соответствии с прогнозным планом (программой) приватизации муниципального имущества или перечнем муниципального имущества, приватизация которого осуще</w:t>
      </w:r>
      <w:r>
        <w:rPr>
          <w:rFonts w:eastAsia="Calibri" w:cs="Arial"/>
        </w:rPr>
        <w:t>ствляется без включения в прогнозный план (программу) приватизации муниципального имущества на плановый период;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е) муниципальное имущество не признано аварийным и подлежащим сносу или реконструкции;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 xml:space="preserve">ж) земельный участок не предназначен для ведения личного </w:t>
      </w:r>
      <w:r>
        <w:rPr>
          <w:rFonts w:eastAsia="Calibri" w:cs="Arial"/>
        </w:rPr>
        <w:t>подсобного хозяйства, огородничества, садоводства, индивидуального жилищного строительства;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 xml:space="preserve">з) земельный участок не относится к земельным участкам, предусмотренным подпунктами 1-10, 13-15, 18 и 19 пункта 8 статьи 39.11 </w:t>
      </w:r>
      <w:r w:rsidRPr="009D0334">
        <w:rPr>
          <w:rFonts w:eastAsia="Calibri" w:cs="Arial"/>
        </w:rPr>
        <w:t>Земельного кодекса</w:t>
      </w:r>
      <w:r>
        <w:rPr>
          <w:rFonts w:eastAsia="Calibri" w:cs="Arial"/>
        </w:rPr>
        <w:t xml:space="preserve"> Российской Федерац</w:t>
      </w:r>
      <w:r>
        <w:rPr>
          <w:rFonts w:eastAsia="Calibri" w:cs="Arial"/>
        </w:rPr>
        <w:t>ии, за исключением земельных участков, предоставленных в аренду субъектам малого и среднего предпринимательства;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proofErr w:type="gramStart"/>
      <w:r>
        <w:rPr>
          <w:rFonts w:eastAsia="Calibri" w:cs="Arial"/>
        </w:rPr>
        <w:t>и) в отношении муниципального имущества, закрепленного на праве хозяйственного ведения или оперативного управления за муниципальным унитарным п</w:t>
      </w:r>
      <w:r>
        <w:rPr>
          <w:rFonts w:eastAsia="Calibri" w:cs="Arial"/>
        </w:rPr>
        <w:t>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местного самоуправления сельско</w:t>
      </w:r>
      <w:r>
        <w:rPr>
          <w:rFonts w:eastAsia="Calibri" w:cs="Arial"/>
        </w:rPr>
        <w:t>го поселения,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proofErr w:type="gramStart"/>
      <w:r>
        <w:rPr>
          <w:rFonts w:eastAsia="Calibri" w:cs="Arial"/>
        </w:rPr>
        <w:t>к) муниципальное движимое имущество не относится к имуществу, которое теряет свои натуральные свойства в процессе его испол</w:t>
      </w:r>
      <w:r>
        <w:rPr>
          <w:rFonts w:eastAsia="Calibri" w:cs="Arial"/>
        </w:rPr>
        <w:t>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 xml:space="preserve">3. </w:t>
      </w:r>
      <w:proofErr w:type="gramStart"/>
      <w:r>
        <w:rPr>
          <w:rFonts w:eastAsia="Calibri" w:cs="Arial"/>
        </w:rPr>
        <w:t>Внесение сведений о муниципальном имущ</w:t>
      </w:r>
      <w:r>
        <w:rPr>
          <w:rFonts w:eastAsia="Calibri" w:cs="Arial"/>
        </w:rPr>
        <w:t>естве в перечень (в том числе ежегодное дополнение), а также исключение сведений о муниципальном имуществе из перечня осуществляются решением Сельской Думы сельского поселения «Село Овсорок» (далее - уполномоченный орган) об утверждении перечня или о внесе</w:t>
      </w:r>
      <w:r>
        <w:rPr>
          <w:rFonts w:eastAsia="Calibri" w:cs="Arial"/>
        </w:rPr>
        <w:t>нии в него изменений на основе предложений федеральных органов исполнительной власти, органов государственной власти Калужской области, органов местного самоуправления, муниципальных унитарных предприятий, муниципальных</w:t>
      </w:r>
      <w:proofErr w:type="gramEnd"/>
      <w:r>
        <w:rPr>
          <w:rFonts w:eastAsia="Calibri" w:cs="Arial"/>
        </w:rPr>
        <w:t xml:space="preserve"> учреждений, владеющих муниципальным </w:t>
      </w:r>
      <w:r>
        <w:rPr>
          <w:rFonts w:eastAsia="Calibri" w:cs="Arial"/>
        </w:rPr>
        <w:t>имуществом на праве хозяйственного ведения или оперативного 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</w:t>
      </w:r>
      <w:r>
        <w:rPr>
          <w:rFonts w:eastAsia="Calibri" w:cs="Arial"/>
        </w:rPr>
        <w:t>ательства, а также субъектов малого и среднего предпринимательства.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 xml:space="preserve"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</w:t>
      </w:r>
      <w:r>
        <w:rPr>
          <w:rFonts w:eastAsia="Calibri" w:cs="Arial"/>
        </w:rPr>
        <w:t>соответствующих изменений в отношении муниципального имущества в перечень.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>
        <w:rPr>
          <w:rFonts w:eastAsia="Calibri" w:cs="Arial"/>
        </w:rPr>
        <w:t>с даты</w:t>
      </w:r>
      <w:proofErr w:type="gramEnd"/>
      <w:r>
        <w:rPr>
          <w:rFonts w:eastAsia="Calibri" w:cs="Arial"/>
        </w:rPr>
        <w:t xml:space="preserve"> его поступления. По результатам рассм</w:t>
      </w:r>
      <w:r>
        <w:rPr>
          <w:rFonts w:eastAsia="Calibri" w:cs="Arial"/>
        </w:rPr>
        <w:t>отрения предложения уполномоченным органом принимается одно из следующих решений: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lastRenderedPageBreak/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 xml:space="preserve">б) об </w:t>
      </w:r>
      <w:r>
        <w:rPr>
          <w:rFonts w:eastAsia="Calibri" w:cs="Arial"/>
        </w:rPr>
        <w:t>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в) об отказе в учете предложения.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5. В случае принятия решения об отказе в учете предложения, указанног</w:t>
      </w:r>
      <w:r>
        <w:rPr>
          <w:rFonts w:eastAsia="Calibri" w:cs="Arial"/>
        </w:rPr>
        <w:t>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6. У</w:t>
      </w:r>
      <w:r>
        <w:rPr>
          <w:rFonts w:eastAsia="Calibri" w:cs="Arial"/>
        </w:rPr>
        <w:t>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</w:t>
      </w:r>
      <w:r>
        <w:rPr>
          <w:rFonts w:eastAsia="Calibri" w:cs="Arial"/>
        </w:rPr>
        <w:t>низаций, образующих инфраструктуру поддержки субъектов малого и среднего предпринимательства, не поступило: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</w:t>
      </w:r>
      <w:r>
        <w:rPr>
          <w:rFonts w:eastAsia="Calibri" w:cs="Arial"/>
        </w:rPr>
        <w:t>ошении муниципального имущества, в том числе на право заключения договора аренды земельного участка;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</w:t>
      </w:r>
      <w:r>
        <w:rPr>
          <w:rFonts w:eastAsia="Calibri" w:cs="Arial"/>
        </w:rPr>
        <w:t xml:space="preserve"> быть осуществлено без проведения аукциона (конкурса) в случаях, предусмотренных Федеральным законом «О защите конкуренции» или </w:t>
      </w:r>
      <w:r w:rsidRPr="009D0334">
        <w:rPr>
          <w:rFonts w:eastAsia="Calibri" w:cs="Arial"/>
        </w:rPr>
        <w:t>Земельным кодексом</w:t>
      </w:r>
      <w:r>
        <w:rPr>
          <w:rFonts w:eastAsia="Calibri" w:cs="Arial"/>
        </w:rPr>
        <w:t xml:space="preserve"> Российской Федерации.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7. Уполномоченный орган исключает сведения о муниципальном имуществе из перечня в одном</w:t>
      </w:r>
      <w:r>
        <w:rPr>
          <w:rFonts w:eastAsia="Calibri" w:cs="Arial"/>
        </w:rPr>
        <w:t xml:space="preserve"> из следующих случаев: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или муниципальных нужд либо для иных целей;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б) право муниципальной собстве</w:t>
      </w:r>
      <w:r>
        <w:rPr>
          <w:rFonts w:eastAsia="Calibri" w:cs="Arial"/>
        </w:rPr>
        <w:t>нности на имущество прекращено по решению суда или в ином установленном законом порядке;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в) муниципальное имущество не соответствует критериям, установленным пунктом 2 настоящих Правил.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 xml:space="preserve">8. Сведения о муниципальном имуществе вносятся в перечень в составе и </w:t>
      </w:r>
      <w:r>
        <w:rPr>
          <w:rFonts w:eastAsia="Calibri" w:cs="Arial"/>
        </w:rPr>
        <w:t>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9. Сведения о муниципальном имуществе группируются в перечне по видам имущества (недвижимое и</w:t>
      </w:r>
      <w:r>
        <w:rPr>
          <w:rFonts w:eastAsia="Calibri" w:cs="Arial"/>
        </w:rPr>
        <w:t>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</w:t>
      </w:r>
      <w:r>
        <w:rPr>
          <w:rFonts w:eastAsia="Calibri" w:cs="Arial"/>
        </w:rPr>
        <w:t>едприятия или учреждения и адрес для направления предложений о заключении договора аренды.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lastRenderedPageBreak/>
        <w:t>10. Ведение перечня осуществляется администрацией сельского поселения «Село Овсорок» в электронной форме.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11. Перечень и внесенные в него изменения подлежат: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а) обяз</w:t>
      </w:r>
      <w:r>
        <w:rPr>
          <w:rFonts w:eastAsia="Calibri" w:cs="Arial"/>
        </w:rPr>
        <w:t>ательному опубликованию в средствах массовой информации - в течение 10 рабочих дней со дня утверждения;</w:t>
      </w:r>
    </w:p>
    <w:p w:rsidR="00413D10" w:rsidRDefault="00A166E3" w:rsidP="00413D10">
      <w:pPr>
        <w:spacing w:after="120"/>
        <w:ind w:firstLine="709"/>
        <w:rPr>
          <w:rFonts w:eastAsia="Calibri" w:cs="Arial"/>
        </w:rPr>
      </w:pPr>
      <w:r>
        <w:rPr>
          <w:rFonts w:eastAsia="Calibri" w:cs="Arial"/>
        </w:rPr>
        <w:t>б) размещению на официальном сайте сельского поселения «Село Овсорок» в информационно-телекоммуникационной сети «Интернет» (в том числе в форме открытых</w:t>
      </w:r>
      <w:r>
        <w:rPr>
          <w:rFonts w:eastAsia="Calibri" w:cs="Arial"/>
        </w:rPr>
        <w:t xml:space="preserve"> данных) - в течение 3 рабочих дней со дня утверждения.</w:t>
      </w:r>
    </w:p>
    <w:sectPr w:rsidR="00413D10" w:rsidSect="00413D1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E3"/>
    <w:rsid w:val="00A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2AE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D2A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2A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2A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2A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AE2"/>
    <w:rPr>
      <w:color w:val="0000FF"/>
      <w:u w:val="none"/>
    </w:rPr>
  </w:style>
  <w:style w:type="paragraph" w:customStyle="1" w:styleId="NumberAndDate">
    <w:name w:val="NumberAndDate"/>
    <w:aliases w:val="!Дата и Номер"/>
    <w:qFormat/>
    <w:rsid w:val="00FD2AE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table" w:styleId="a4">
    <w:name w:val="Table Grid"/>
    <w:basedOn w:val="a1"/>
    <w:uiPriority w:val="59"/>
    <w:rsid w:val="00413D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1D5B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D5B8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D5B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D5B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D2A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FD2AE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1D5B8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D2A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D2AE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D2AE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D2AE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D2AE2"/>
    <w:rPr>
      <w:sz w:val="28"/>
    </w:rPr>
  </w:style>
  <w:style w:type="character" w:styleId="a7">
    <w:name w:val="FollowedHyperlink"/>
    <w:basedOn w:val="a0"/>
    <w:uiPriority w:val="99"/>
    <w:semiHidden/>
    <w:unhideWhenUsed/>
    <w:rsid w:val="00E175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2AE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D2A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2A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2A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2A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AE2"/>
    <w:rPr>
      <w:color w:val="0000FF"/>
      <w:u w:val="none"/>
    </w:rPr>
  </w:style>
  <w:style w:type="paragraph" w:customStyle="1" w:styleId="NumberAndDate">
    <w:name w:val="NumberAndDate"/>
    <w:aliases w:val="!Дата и Номер"/>
    <w:qFormat/>
    <w:rsid w:val="00FD2AE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table" w:styleId="a4">
    <w:name w:val="Table Grid"/>
    <w:basedOn w:val="a1"/>
    <w:uiPriority w:val="59"/>
    <w:rsid w:val="00413D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1D5B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D5B8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D5B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D5B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D2A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FD2AE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1D5B8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D2A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D2AE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D2AE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D2AE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D2AE2"/>
    <w:rPr>
      <w:sz w:val="28"/>
    </w:rPr>
  </w:style>
  <w:style w:type="character" w:styleId="a7">
    <w:name w:val="FollowedHyperlink"/>
    <w:basedOn w:val="a0"/>
    <w:uiPriority w:val="99"/>
    <w:semiHidden/>
    <w:unhideWhenUsed/>
    <w:rsid w:val="00E175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2023-10-27T12:09:00Z</dcterms:created>
  <dcterms:modified xsi:type="dcterms:W3CDTF">2023-10-28T12:37:00Z</dcterms:modified>
</cp:coreProperties>
</file>